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Fonts w:ascii="Trebuchet MS" w:cs="Trebuchet MS" w:eastAsia="Trebuchet MS" w:hAnsi="Trebuchet MS"/>
          <w:b w:val="1"/>
          <w:sz w:val="24"/>
          <w:szCs w:val="24"/>
          <w:u w:val="single"/>
          <w:rtl w:val="0"/>
        </w:rPr>
        <w:t xml:space="preserve">Pearson/HMH - Holt/McGraw Hill Resources</w:t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Fonts w:ascii="Trebuchet MS" w:cs="Trebuchet MS" w:eastAsia="Trebuchet MS" w:hAnsi="Trebuchet MS"/>
          <w:b w:val="1"/>
          <w:sz w:val="24"/>
          <w:szCs w:val="24"/>
          <w:u w:val="single"/>
          <w:rtl w:val="0"/>
        </w:rPr>
        <w:t xml:space="preserve">Student Access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Fonts w:ascii="Trebuchet MS" w:cs="Trebuchet MS" w:eastAsia="Trebuchet MS" w:hAnsi="Trebuchet MS"/>
          <w:b w:val="1"/>
          <w:color w:val="ff0000"/>
          <w:sz w:val="24"/>
          <w:szCs w:val="24"/>
          <w:u w:val="single"/>
          <w:rtl w:val="0"/>
        </w:rPr>
        <w:t xml:space="preserve">Textbook apps must be downloaded from Self Service first!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Trebuchet MS" w:cs="Trebuchet MS" w:eastAsia="Trebuchet MS" w:hAnsi="Trebuchet MS"/>
          <w:rtl w:val="0"/>
        </w:rPr>
        <w:t xml:space="preserve">Students/Teachers access textbooks for McGraw Hill and Textbooks through </w:t>
      </w:r>
      <w:r w:rsidDel="00000000" w:rsidR="00000000" w:rsidRPr="00000000">
        <w:rPr>
          <w:rFonts w:ascii="Trebuchet MS" w:cs="Trebuchet MS" w:eastAsia="Trebuchet MS" w:hAnsi="Trebuchet MS"/>
          <w:i w:val="1"/>
          <w:rtl w:val="0"/>
        </w:rPr>
        <w:t xml:space="preserve">Eanes Account Portal</w:t>
      </w:r>
      <w:r w:rsidDel="00000000" w:rsidR="00000000" w:rsidRPr="00000000">
        <w:rPr>
          <w:rFonts w:ascii="Trebuchet MS" w:cs="Trebuchet MS" w:eastAsia="Trebuchet MS" w:hAnsi="Trebuchet MS"/>
          <w:rtl w:val="0"/>
        </w:rPr>
        <w:t xml:space="preserve">. Students and staff can locate the Eanes Account link on their School’s website</w:t>
      </w:r>
      <w:r w:rsidDel="00000000" w:rsidR="00000000" w:rsidRPr="00000000">
        <w:rPr>
          <w:rFonts w:ascii="Trebuchet MS" w:cs="Trebuchet MS" w:eastAsia="Trebuchet MS" w:hAnsi="Trebuchet MS"/>
          <w:rtl w:val="0"/>
        </w:rPr>
        <w:t xml:space="preserve"> OR you can click on the following URL to go to the site:  </w:t>
      </w:r>
      <w:hyperlink r:id="rId5">
        <w:r w:rsidDel="00000000" w:rsidR="00000000" w:rsidRPr="00000000">
          <w:rPr>
            <w:rFonts w:ascii="Trebuchet MS" w:cs="Trebuchet MS" w:eastAsia="Trebuchet MS" w:hAnsi="Trebuchet MS"/>
            <w:color w:val="1155cc"/>
            <w:u w:val="single"/>
            <w:rtl w:val="0"/>
          </w:rPr>
          <w:t xml:space="preserve">https://idauto.eanesisd.net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Trebuchet MS" w:cs="Trebuchet MS" w:eastAsia="Trebuchet MS" w:hAnsi="Trebuchet MS"/>
          <w:b w:val="1"/>
          <w:rtl w:val="0"/>
        </w:rPr>
        <w:t xml:space="preserve">*It is recommended that students create a shortcut to the </w:t>
      </w:r>
      <w:hyperlink r:id="rId6">
        <w:r w:rsidDel="00000000" w:rsidR="00000000" w:rsidRPr="00000000">
          <w:rPr>
            <w:rFonts w:ascii="Trebuchet MS" w:cs="Trebuchet MS" w:eastAsia="Trebuchet MS" w:hAnsi="Trebuchet MS"/>
            <w:b w:val="1"/>
            <w:color w:val="1155cc"/>
            <w:u w:val="single"/>
            <w:rtl w:val="0"/>
          </w:rPr>
          <w:t xml:space="preserve">Eanes Account Portal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Trebuchet MS" w:cs="Trebuchet MS" w:eastAsia="Trebuchet MS" w:hAnsi="Trebuchet MS"/>
          <w:b w:val="1"/>
          <w:rtl w:val="0"/>
        </w:rPr>
        <w:t xml:space="preserve">Below is a QR code that will take any mobile device to the </w:t>
      </w:r>
      <w:hyperlink r:id="rId7">
        <w:r w:rsidDel="00000000" w:rsidR="00000000" w:rsidRPr="00000000">
          <w:rPr>
            <w:rFonts w:ascii="Trebuchet MS" w:cs="Trebuchet MS" w:eastAsia="Trebuchet MS" w:hAnsi="Trebuchet MS"/>
            <w:b w:val="1"/>
            <w:color w:val="1155cc"/>
            <w:u w:val="single"/>
            <w:rtl w:val="0"/>
          </w:rPr>
          <w:t xml:space="preserve">Eanes Account Portal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drawing>
          <wp:inline distB="114300" distT="114300" distL="114300" distR="114300">
            <wp:extent cx="3696652" cy="3696652"/>
            <wp:effectExtent b="0" l="0" r="0" t="0"/>
            <wp:docPr id="2" name="image03.png"/>
            <a:graphic>
              <a:graphicData uri="http://schemas.openxmlformats.org/drawingml/2006/picture">
                <pic:pic>
                  <pic:nvPicPr>
                    <pic:cNvPr id="0" name="image0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96652" cy="369665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Trebuchet MS" w:cs="Trebuchet MS" w:eastAsia="Trebuchet MS" w:hAnsi="Trebuchet MS"/>
          <w:rtl w:val="0"/>
        </w:rPr>
        <w:t xml:space="preserve"> Once students click </w:t>
      </w:r>
      <w:r w:rsidDel="00000000" w:rsidR="00000000" w:rsidRPr="00000000">
        <w:rPr>
          <w:rFonts w:ascii="Trebuchet MS" w:cs="Trebuchet MS" w:eastAsia="Trebuchet MS" w:hAnsi="Trebuchet MS"/>
          <w:i w:val="1"/>
          <w:rtl w:val="0"/>
        </w:rPr>
        <w:t xml:space="preserve">Eanes Account Portal</w:t>
      </w:r>
      <w:r w:rsidDel="00000000" w:rsidR="00000000" w:rsidRPr="00000000">
        <w:rPr>
          <w:rFonts w:ascii="Trebuchet MS" w:cs="Trebuchet MS" w:eastAsia="Trebuchet MS" w:hAnsi="Trebuchet MS"/>
          <w:rtl w:val="0"/>
        </w:rPr>
        <w:t xml:space="preserve"> they will be directed to </w:t>
      </w:r>
      <w:r w:rsidDel="00000000" w:rsidR="00000000" w:rsidRPr="00000000">
        <w:rPr>
          <w:rFonts w:ascii="Trebuchet MS" w:cs="Trebuchet MS" w:eastAsia="Trebuchet MS" w:hAnsi="Trebuchet MS"/>
          <w:color w:val="ff0000"/>
          <w:rtl w:val="0"/>
        </w:rPr>
        <w:t xml:space="preserve">RapidIdentity</w:t>
      </w:r>
      <w:r w:rsidDel="00000000" w:rsidR="00000000" w:rsidRPr="00000000">
        <w:rPr>
          <w:rFonts w:ascii="Trebuchet MS" w:cs="Trebuchet MS" w:eastAsia="Trebuchet MS" w:hAnsi="Trebuchet MS"/>
          <w:rtl w:val="0"/>
        </w:rPr>
        <w:t xml:space="preserve"> to login (see below).</w:t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drawing>
          <wp:inline distB="114300" distT="114300" distL="114300" distR="114300">
            <wp:extent cx="2166792" cy="2361248"/>
            <wp:effectExtent b="0" l="0" r="0" t="0"/>
            <wp:docPr descr="Screen Shot 2016-08-22 at 8.37.10 AM.png" id="1" name="image02.png"/>
            <a:graphic>
              <a:graphicData uri="http://schemas.openxmlformats.org/drawingml/2006/picture">
                <pic:pic>
                  <pic:nvPicPr>
                    <pic:cNvPr descr="Screen Shot 2016-08-22 at 8.37.10 AM.png" id="0" name="image0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66792" cy="23612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Trebuchet MS" w:cs="Trebuchet MS" w:eastAsia="Trebuchet MS" w:hAnsi="Trebuchet MS"/>
          <w:rtl w:val="0"/>
        </w:rPr>
        <w:t xml:space="preserve">The </w:t>
      </w:r>
      <w:r w:rsidDel="00000000" w:rsidR="00000000" w:rsidRPr="00000000">
        <w:rPr>
          <w:rFonts w:ascii="Trebuchet MS" w:cs="Trebuchet MS" w:eastAsia="Trebuchet MS" w:hAnsi="Trebuchet MS"/>
          <w:color w:val="ff0000"/>
          <w:rtl w:val="0"/>
        </w:rPr>
        <w:t xml:space="preserve">RapidIdentity </w:t>
      </w:r>
      <w:r w:rsidDel="00000000" w:rsidR="00000000" w:rsidRPr="00000000">
        <w:rPr>
          <w:rFonts w:ascii="Trebuchet MS" w:cs="Trebuchet MS" w:eastAsia="Trebuchet MS" w:hAnsi="Trebuchet MS"/>
          <w:rtl w:val="0"/>
        </w:rPr>
        <w:t xml:space="preserve">login information/password is the same as the student’s district username and password.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Trebuchet MS" w:cs="Trebuchet MS" w:eastAsia="Trebuchet MS" w:hAnsi="Trebuchet MS"/>
          <w:rtl w:val="0"/>
        </w:rPr>
        <w:t xml:space="preserve">Click the button for the relevant resource: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5943600" cy="2159000"/>
            <wp:effectExtent b="0" l="0" r="0" t="0"/>
            <wp:docPr descr="Screen Shot 2016-08-22 at 8.41.15 AM.png" id="5" name="image09.png"/>
            <a:graphic>
              <a:graphicData uri="http://schemas.openxmlformats.org/drawingml/2006/picture">
                <pic:pic>
                  <pic:nvPicPr>
                    <pic:cNvPr descr="Screen Shot 2016-08-22 at 8.41.15 AM.png" id="0" name="image09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Trebuchet MS" w:cs="Trebuchet MS" w:eastAsia="Trebuchet MS" w:hAnsi="Trebuchet MS"/>
          <w:rtl w:val="0"/>
        </w:rPr>
        <w:t xml:space="preserve">This button should direct students directly to their student account on the web.  When students are logged in, they should see an option to</w:t>
      </w:r>
      <w:r w:rsidDel="00000000" w:rsidR="00000000" w:rsidRPr="00000000">
        <w:rPr>
          <w:rFonts w:ascii="Trebuchet MS" w:cs="Trebuchet MS" w:eastAsia="Trebuchet MS" w:hAnsi="Trebuchet MS"/>
          <w:b w:val="1"/>
          <w:u w:val="single"/>
          <w:rtl w:val="0"/>
        </w:rPr>
        <w:t xml:space="preserve"> launch the app</w:t>
      </w:r>
      <w:r w:rsidDel="00000000" w:rsidR="00000000" w:rsidRPr="00000000">
        <w:rPr>
          <w:rFonts w:ascii="Trebuchet MS" w:cs="Trebuchet MS" w:eastAsia="Trebuchet MS" w:hAnsi="Trebuchet MS"/>
          <w:rtl w:val="0"/>
        </w:rPr>
        <w:t xml:space="preserve">.  They will be able to launch the McGraw Hill app from the website.  Then they can download their eTextbooks. </w:t>
      </w:r>
      <w:r w:rsidDel="00000000" w:rsidR="00000000" w:rsidRPr="00000000">
        <w:rPr>
          <w:rFonts w:ascii="Trebuchet MS" w:cs="Trebuchet MS" w:eastAsia="Trebuchet MS" w:hAnsi="Trebuchet MS"/>
          <w:b w:val="1"/>
          <w:rtl w:val="0"/>
        </w:rPr>
        <w:t xml:space="preserve">(</w:t>
      </w:r>
      <w:r w:rsidDel="00000000" w:rsidR="00000000" w:rsidRPr="00000000">
        <w:rPr>
          <w:rFonts w:ascii="Trebuchet MS" w:cs="Trebuchet MS" w:eastAsia="Trebuchet MS" w:hAnsi="Trebuchet MS"/>
          <w:b w:val="1"/>
          <w:i w:val="1"/>
          <w:rtl w:val="0"/>
        </w:rPr>
        <w:t xml:space="preserve">APPs must be downloaded on the iPad for these links to work</w:t>
      </w:r>
      <w:r w:rsidDel="00000000" w:rsidR="00000000" w:rsidRPr="00000000">
        <w:rPr>
          <w:rFonts w:ascii="Trebuchet MS" w:cs="Trebuchet MS" w:eastAsia="Trebuchet MS" w:hAnsi="Trebuchet MS"/>
          <w:b w:val="1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5943600" cy="4457700"/>
            <wp:effectExtent b="0" l="0" r="0" t="0"/>
            <wp:docPr id="4" name="image08.png"/>
            <a:graphic>
              <a:graphicData uri="http://schemas.openxmlformats.org/drawingml/2006/picture">
                <pic:pic>
                  <pic:nvPicPr>
                    <pic:cNvPr id="0" name="image08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drawing>
          <wp:inline distB="114300" distT="114300" distL="114300" distR="114300">
            <wp:extent cx="5943600" cy="4457700"/>
            <wp:effectExtent b="0" l="0" r="0" t="0"/>
            <wp:docPr id="3" name="image07.png"/>
            <a:graphic>
              <a:graphicData uri="http://schemas.openxmlformats.org/drawingml/2006/picture">
                <pic:pic>
                  <pic:nvPicPr>
                    <pic:cNvPr id="0" name="image0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sectPr>
      <w:pgSz w:h="15840" w:w="12240"/>
      <w:pgMar w:bottom="720" w:top="936.0000000000001" w:left="1440" w:right="144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Trebuchet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contextualSpacing w:val="1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  <w:contextualSpacing w:val="1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  <w:contextualSpacing w:val="1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  <w:contextualSpacing w:val="1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  <w:contextualSpacing w:val="1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  <w:contextualSpacing w:val="1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  <w:contextualSpacing w:val="1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  <w:contextualSpacing w:val="1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11" Type="http://schemas.openxmlformats.org/officeDocument/2006/relationships/image" Target="media/image08.png"/><Relationship Id="rId10" Type="http://schemas.openxmlformats.org/officeDocument/2006/relationships/image" Target="media/image09.png"/><Relationship Id="rId12" Type="http://schemas.openxmlformats.org/officeDocument/2006/relationships/image" Target="media/image07.png"/><Relationship Id="rId9" Type="http://schemas.openxmlformats.org/officeDocument/2006/relationships/image" Target="media/image02.png"/><Relationship Id="rId5" Type="http://schemas.openxmlformats.org/officeDocument/2006/relationships/hyperlink" Target="https://idauto.eanesisd.net" TargetMode="External"/><Relationship Id="rId6" Type="http://schemas.openxmlformats.org/officeDocument/2006/relationships/hyperlink" Target="https://idauto.eanesisd.net/" TargetMode="External"/><Relationship Id="rId7" Type="http://schemas.openxmlformats.org/officeDocument/2006/relationships/hyperlink" Target="https://idauto.eanesisd.net" TargetMode="External"/><Relationship Id="rId8" Type="http://schemas.openxmlformats.org/officeDocument/2006/relationships/image" Target="media/image03.png"/></Relationships>
</file>